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FCE3B" w14:textId="77777777" w:rsidR="008006A7" w:rsidRPr="008006A7" w:rsidRDefault="008006A7" w:rsidP="008006A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8006A7">
        <w:rPr>
          <w:rFonts w:ascii="Tahoma" w:hAnsi="Tahoma" w:cs="Tahoma"/>
          <w:b/>
          <w:sz w:val="32"/>
          <w:szCs w:val="32"/>
        </w:rPr>
        <w:t>4-H SPACE TECH – ROCKETRY</w:t>
      </w:r>
    </w:p>
    <w:p w14:paraId="20AFCE3C" w14:textId="0D6E8A9A" w:rsidR="008006A7" w:rsidRPr="008006A7" w:rsidRDefault="008006A7" w:rsidP="008006A7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8006A7">
        <w:rPr>
          <w:rFonts w:ascii="Tahoma" w:hAnsi="Tahoma" w:cs="Tahoma"/>
          <w:sz w:val="28"/>
          <w:szCs w:val="28"/>
        </w:rPr>
        <w:t xml:space="preserve">Superintendent – </w:t>
      </w:r>
      <w:r w:rsidR="0077075A">
        <w:rPr>
          <w:rFonts w:ascii="Tahoma" w:hAnsi="Tahoma" w:cs="Tahoma"/>
          <w:sz w:val="28"/>
          <w:szCs w:val="28"/>
        </w:rPr>
        <w:t>Bob Rose</w:t>
      </w:r>
    </w:p>
    <w:p w14:paraId="20AFCE3D" w14:textId="77777777" w:rsidR="008006A7" w:rsidRDefault="008006A7" w:rsidP="008006A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AFCE3E" w14:textId="77777777" w:rsidR="008006A7" w:rsidRPr="008006A7" w:rsidRDefault="008006A7" w:rsidP="008006A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006A7">
        <w:rPr>
          <w:rFonts w:ascii="Tahoma" w:hAnsi="Tahoma" w:cs="Tahoma"/>
          <w:b/>
          <w:sz w:val="24"/>
          <w:szCs w:val="24"/>
        </w:rPr>
        <w:t>SPECIAL RULES</w:t>
      </w:r>
    </w:p>
    <w:p w14:paraId="20AFCE3F" w14:textId="2594FE4F" w:rsidR="008006A7" w:rsidRDefault="008006A7" w:rsidP="008006A7">
      <w:pPr>
        <w:spacing w:after="0" w:line="240" w:lineRule="auto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1. Read General Rules </w:t>
      </w:r>
    </w:p>
    <w:p w14:paraId="5FECE9F3" w14:textId="22B776DA" w:rsidR="00B14BE3" w:rsidRPr="008006A7" w:rsidRDefault="00B14BE3" w:rsidP="008006A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2. 4-H’er should sign up for a conference judging time when they enter.</w:t>
      </w:r>
    </w:p>
    <w:p w14:paraId="20AFCE40" w14:textId="782C1CB5" w:rsidR="008006A7" w:rsidRPr="008006A7" w:rsidRDefault="00B14BE3" w:rsidP="008006A7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3</w:t>
      </w:r>
      <w:r w:rsidR="008006A7" w:rsidRPr="008006A7">
        <w:rPr>
          <w:rFonts w:ascii="Tahoma" w:hAnsi="Tahoma" w:cs="Tahoma"/>
        </w:rPr>
        <w:t xml:space="preserve">. Each exhibitor may enter up to two rockets that have been constructed during the </w:t>
      </w:r>
      <w:r w:rsidR="00E64BD1" w:rsidRPr="008006A7">
        <w:rPr>
          <w:rFonts w:ascii="Tahoma" w:hAnsi="Tahoma" w:cs="Tahoma"/>
        </w:rPr>
        <w:t xml:space="preserve">current </w:t>
      </w:r>
      <w:r w:rsidR="00E64BD1">
        <w:rPr>
          <w:rFonts w:ascii="Tahoma" w:hAnsi="Tahoma" w:cs="Tahoma"/>
        </w:rPr>
        <w:t>year</w:t>
      </w:r>
      <w:r w:rsidR="008006A7" w:rsidRPr="008006A7">
        <w:rPr>
          <w:rFonts w:ascii="Tahoma" w:hAnsi="Tahoma" w:cs="Tahoma"/>
        </w:rPr>
        <w:t>. The rocket must have been flown. Each rocket must be able to stand freely by itself or be supported on a wooden base, not to exceed ¾ inches thick by 8 inches square for small and medium-sized rockets; wooden or metal support rods must not extend past the tip of the nose cone. Support rods must – 85 – remain in the upright position. Do not angle. (Do not submit on a launch pad).</w:t>
      </w:r>
      <w:r w:rsidR="008006A7" w:rsidRPr="008006A7">
        <w:rPr>
          <w:rFonts w:ascii="Tahoma" w:hAnsi="Tahoma" w:cs="Tahoma"/>
          <w:b/>
        </w:rPr>
        <w:t xml:space="preserve"> An exhibitor may not enter two rockets in the same class at the state fair. </w:t>
      </w:r>
    </w:p>
    <w:p w14:paraId="20AFCE41" w14:textId="3DFA38C0" w:rsidR="008006A7" w:rsidRPr="008006A7" w:rsidRDefault="00B14BE3" w:rsidP="008006A7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4</w:t>
      </w:r>
      <w:r w:rsidR="008006A7" w:rsidRPr="008006A7">
        <w:rPr>
          <w:rFonts w:ascii="Tahoma" w:hAnsi="Tahoma" w:cs="Tahoma"/>
        </w:rPr>
        <w:t xml:space="preserve">. The report that accompanies the </w:t>
      </w:r>
      <w:r w:rsidR="008006A7" w:rsidRPr="008006A7">
        <w:rPr>
          <w:rFonts w:ascii="Tahoma" w:hAnsi="Tahoma" w:cs="Tahoma"/>
          <w:b/>
        </w:rPr>
        <w:t xml:space="preserve">rocket must be limited to the 4-H Space Tech Rocket Exhibit Information Form, which is glued to a 10 inch × 13 inch envelope </w:t>
      </w:r>
      <w:r w:rsidR="00E64BD1" w:rsidRPr="008006A7">
        <w:rPr>
          <w:rFonts w:ascii="Tahoma" w:hAnsi="Tahoma" w:cs="Tahoma"/>
          <w:b/>
        </w:rPr>
        <w:t>for</w:t>
      </w:r>
      <w:r w:rsidR="008006A7" w:rsidRPr="008006A7">
        <w:rPr>
          <w:rFonts w:ascii="Tahoma" w:hAnsi="Tahoma" w:cs="Tahoma"/>
          <w:b/>
        </w:rPr>
        <w:t xml:space="preserve"> notebook display boards, posters, no additional information is needed. </w:t>
      </w:r>
    </w:p>
    <w:p w14:paraId="20AFCE42" w14:textId="51FDE0CC" w:rsidR="008006A7" w:rsidRPr="008006A7" w:rsidRDefault="00B14BE3" w:rsidP="008006A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8006A7" w:rsidRPr="008006A7">
        <w:rPr>
          <w:rFonts w:ascii="Tahoma" w:hAnsi="Tahoma" w:cs="Tahoma"/>
        </w:rPr>
        <w:t xml:space="preserve">. </w:t>
      </w:r>
      <w:r w:rsidR="008006A7" w:rsidRPr="008006A7">
        <w:rPr>
          <w:rFonts w:ascii="Tahoma" w:hAnsi="Tahoma" w:cs="Tahoma"/>
          <w:b/>
        </w:rPr>
        <w:t>Plans (or a copy of) must be placed inside the envelope. Photographs are also required with the exhibit.</w:t>
      </w:r>
      <w:r w:rsidR="008006A7" w:rsidRPr="008006A7">
        <w:rPr>
          <w:rFonts w:ascii="Tahoma" w:hAnsi="Tahoma" w:cs="Tahoma"/>
        </w:rPr>
        <w:t xml:space="preserve"> Place one 8½ inch × 11 inch of photographs, only one side covered, inside the envelope. One to five pages of photographs. </w:t>
      </w:r>
    </w:p>
    <w:p w14:paraId="20AFCE43" w14:textId="5A855B56" w:rsidR="008006A7" w:rsidRPr="008006A7" w:rsidRDefault="00B14BE3" w:rsidP="008006A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8006A7" w:rsidRPr="008006A7">
        <w:rPr>
          <w:rFonts w:ascii="Tahoma" w:hAnsi="Tahoma" w:cs="Tahoma"/>
        </w:rPr>
        <w:t xml:space="preserve">. For </w:t>
      </w:r>
      <w:r w:rsidR="008006A7" w:rsidRPr="008006A7">
        <w:rPr>
          <w:rFonts w:ascii="Tahoma" w:hAnsi="Tahoma" w:cs="Tahoma"/>
          <w:b/>
        </w:rPr>
        <w:t>original design</w:t>
      </w:r>
      <w:r w:rsidR="008006A7" w:rsidRPr="008006A7">
        <w:rPr>
          <w:rFonts w:ascii="Tahoma" w:hAnsi="Tahoma" w:cs="Tahoma"/>
        </w:rPr>
        <w:t xml:space="preserve"> rockets, describe in summary how model was tested for stability prior to flying. </w:t>
      </w:r>
    </w:p>
    <w:p w14:paraId="20AFCE44" w14:textId="33241EBD" w:rsidR="008006A7" w:rsidRPr="008006A7" w:rsidRDefault="00B14BE3" w:rsidP="008006A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8006A7" w:rsidRPr="008006A7">
        <w:rPr>
          <w:rFonts w:ascii="Tahoma" w:hAnsi="Tahoma" w:cs="Tahoma"/>
        </w:rPr>
        <w:t xml:space="preserve">. Angles of the fins must fall with a plus or minus 2 degrees variation. </w:t>
      </w:r>
    </w:p>
    <w:p w14:paraId="20AFCE45" w14:textId="48977040" w:rsidR="008006A7" w:rsidRPr="008006A7" w:rsidRDefault="00B14BE3" w:rsidP="008006A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8006A7" w:rsidRPr="008006A7">
        <w:rPr>
          <w:rFonts w:ascii="Tahoma" w:hAnsi="Tahoma" w:cs="Tahoma"/>
        </w:rPr>
        <w:t xml:space="preserve">. Exhibit must be uniformly painted, smoothly finished, have decals applied smoothly, and be properly assembled and painted according to accompanying plans. </w:t>
      </w:r>
    </w:p>
    <w:p w14:paraId="20AFCE46" w14:textId="23CADE92" w:rsidR="008006A7" w:rsidRPr="008006A7" w:rsidRDefault="00B14BE3" w:rsidP="008006A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8006A7" w:rsidRPr="008006A7">
        <w:rPr>
          <w:rFonts w:ascii="Tahoma" w:hAnsi="Tahoma" w:cs="Tahoma"/>
        </w:rPr>
        <w:t xml:space="preserve">. Beginning kits with prefabricated plastic fin assemblies and prefinished rockets requiring no painting are </w:t>
      </w:r>
      <w:r w:rsidR="008006A7" w:rsidRPr="008006A7">
        <w:rPr>
          <w:rFonts w:ascii="Tahoma" w:hAnsi="Tahoma" w:cs="Tahoma"/>
          <w:b/>
        </w:rPr>
        <w:t>NOT</w:t>
      </w:r>
      <w:r w:rsidR="008006A7" w:rsidRPr="008006A7">
        <w:rPr>
          <w:rFonts w:ascii="Tahoma" w:hAnsi="Tahoma" w:cs="Tahoma"/>
        </w:rPr>
        <w:t xml:space="preserve"> acceptable. </w:t>
      </w:r>
    </w:p>
    <w:p w14:paraId="20AFCE47" w14:textId="122FF961" w:rsidR="008006A7" w:rsidRPr="008006A7" w:rsidRDefault="00B14BE3" w:rsidP="008006A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8006A7" w:rsidRPr="008006A7">
        <w:rPr>
          <w:rFonts w:ascii="Tahoma" w:hAnsi="Tahoma" w:cs="Tahoma"/>
        </w:rPr>
        <w:t xml:space="preserve">. Engines and Ignitors are not permitted with the exhibit. Exhibitors who exhibit a rocket using a size E engine or larger will be required to provide National Association of Rocketry (NAR) membership number on the exhibit information sheet. </w:t>
      </w:r>
    </w:p>
    <w:p w14:paraId="20AFCE48" w14:textId="7B010DCB" w:rsidR="008006A7" w:rsidRPr="008006A7" w:rsidRDefault="008006A7" w:rsidP="008006A7">
      <w:pPr>
        <w:spacing w:after="0" w:line="240" w:lineRule="auto"/>
        <w:rPr>
          <w:rFonts w:ascii="Tahoma" w:hAnsi="Tahoma" w:cs="Tahoma"/>
        </w:rPr>
      </w:pPr>
      <w:r w:rsidRPr="008006A7">
        <w:rPr>
          <w:rFonts w:ascii="Tahoma" w:hAnsi="Tahoma" w:cs="Tahoma"/>
        </w:rPr>
        <w:t>1</w:t>
      </w:r>
      <w:r w:rsidR="00B14BE3">
        <w:rPr>
          <w:rFonts w:ascii="Tahoma" w:hAnsi="Tahoma" w:cs="Tahoma"/>
        </w:rPr>
        <w:t>1</w:t>
      </w:r>
      <w:r w:rsidRPr="008006A7">
        <w:rPr>
          <w:rFonts w:ascii="Tahoma" w:hAnsi="Tahoma" w:cs="Tahoma"/>
        </w:rPr>
        <w:t xml:space="preserve">. See Kansas State Fair rules on alternative skins. </w:t>
      </w:r>
    </w:p>
    <w:p w14:paraId="20AFCE49" w14:textId="77777777" w:rsidR="008006A7" w:rsidRPr="008006A7" w:rsidRDefault="008006A7" w:rsidP="008006A7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20AFCE4A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  <w:b/>
        </w:rPr>
      </w:pPr>
      <w:r w:rsidRPr="008006A7">
        <w:rPr>
          <w:rFonts w:ascii="Tahoma" w:hAnsi="Tahoma" w:cs="Tahoma"/>
          <w:b/>
        </w:rPr>
        <w:t xml:space="preserve">Class: </w:t>
      </w:r>
    </w:p>
    <w:p w14:paraId="20AFCE4B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2401. Rocket (kit or original), exhibitors 8 years and Younger </w:t>
      </w:r>
    </w:p>
    <w:p w14:paraId="20AFCE4C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2402. Rocket made from kit, exhibitors 9-13 years of age </w:t>
      </w:r>
    </w:p>
    <w:p w14:paraId="20AFCE4D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2403. Rocket designed from original materials (no kit parts), exhibitors 9-13 years of age </w:t>
      </w:r>
    </w:p>
    <w:p w14:paraId="20AFCE4E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2404. Rocket made from kit, exhibitors 14 years and Older </w:t>
      </w:r>
    </w:p>
    <w:p w14:paraId="20AFCE4F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2405. Rocket designed from original materials (no kit parts), exhibitors 14 years and older </w:t>
      </w:r>
    </w:p>
    <w:p w14:paraId="20AFCE50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2406. Rocket designed by exhibitor 14 years and Older that uses alternative skins; not merely a modification of an existing kit. Include original plans. </w:t>
      </w:r>
    </w:p>
    <w:p w14:paraId="20AFCE51" w14:textId="77777777" w:rsidR="008006A7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 xml:space="preserve">2407. Rocket designed by two or more exhibitors, 9 years and Older, from original materials (no kit parts) </w:t>
      </w:r>
    </w:p>
    <w:p w14:paraId="20AFCE52" w14:textId="77777777" w:rsidR="008C21BD" w:rsidRPr="008006A7" w:rsidRDefault="008006A7" w:rsidP="008006A7">
      <w:pPr>
        <w:spacing w:after="0" w:line="240" w:lineRule="auto"/>
        <w:jc w:val="both"/>
        <w:rPr>
          <w:rFonts w:ascii="Tahoma" w:hAnsi="Tahoma" w:cs="Tahoma"/>
        </w:rPr>
      </w:pPr>
      <w:r w:rsidRPr="008006A7">
        <w:rPr>
          <w:rFonts w:ascii="Tahoma" w:hAnsi="Tahoma" w:cs="Tahoma"/>
        </w:rPr>
        <w:t>2408. High power rockets made from kits or original design. (See Kansas State Fair guidelines)</w:t>
      </w:r>
    </w:p>
    <w:sectPr w:rsidR="008C21BD" w:rsidRPr="0080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6A7"/>
    <w:rsid w:val="0077075A"/>
    <w:rsid w:val="008006A7"/>
    <w:rsid w:val="008C21BD"/>
    <w:rsid w:val="00B14BE3"/>
    <w:rsid w:val="00CE057F"/>
    <w:rsid w:val="00E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CE3B"/>
  <w15:docId w15:val="{7941033E-DACD-41AE-8259-F2A0B542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Thacker</dc:creator>
  <cp:lastModifiedBy>Taylor Zamrzla</cp:lastModifiedBy>
  <cp:revision>5</cp:revision>
  <dcterms:created xsi:type="dcterms:W3CDTF">2015-06-24T20:07:00Z</dcterms:created>
  <dcterms:modified xsi:type="dcterms:W3CDTF">2020-05-07T15:51:00Z</dcterms:modified>
</cp:coreProperties>
</file>